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07D6" w14:textId="1D1EB0D6" w:rsidR="008F6D80" w:rsidRPr="00471B80" w:rsidRDefault="008F6D80" w:rsidP="00574F58">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76138B">
        <w:rPr>
          <w:rFonts w:ascii="Arial" w:hAnsi="Arial" w:cs="Arial"/>
          <w:b/>
          <w:noProof/>
          <w:sz w:val="24"/>
          <w:szCs w:val="24"/>
        </w:rPr>
        <w:t>2780</w:t>
      </w:r>
    </w:p>
    <w:p w14:paraId="43C1D361" w14:textId="67B57C68" w:rsidR="001E41F3" w:rsidRPr="009E620D" w:rsidRDefault="00C63315" w:rsidP="009E620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9E620D">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A7668C4" w:rsidR="001E41F3" w:rsidRPr="00410371" w:rsidRDefault="0076138B" w:rsidP="00547111">
            <w:pPr>
              <w:pStyle w:val="CRCoverPage"/>
              <w:spacing w:after="0"/>
              <w:rPr>
                <w:noProof/>
              </w:rPr>
            </w:pPr>
            <w:r>
              <w:rPr>
                <w:b/>
                <w:noProof/>
                <w:sz w:val="28"/>
              </w:rPr>
              <w:t>2246</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651F9DEE" w:rsidR="001E41F3" w:rsidRPr="00410371" w:rsidRDefault="0076138B"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16AC8D78" w:rsidR="001E41F3" w:rsidRDefault="00D34261">
            <w:pPr>
              <w:pStyle w:val="CRCoverPage"/>
              <w:spacing w:after="0"/>
              <w:ind w:left="100"/>
              <w:rPr>
                <w:noProof/>
              </w:rPr>
            </w:pPr>
            <w:r>
              <w:t>QoS parameters mapping: GFBR, ARP</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BCD7A36" w:rsidR="001E41F3" w:rsidRDefault="00373552">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D5C06" w14:textId="1BE08995" w:rsidR="00C6540C" w:rsidRDefault="00A857AB">
            <w:pPr>
              <w:pStyle w:val="CRCoverPage"/>
              <w:spacing w:after="0"/>
              <w:ind w:left="100"/>
              <w:rPr>
                <w:noProof/>
              </w:rPr>
            </w:pPr>
            <w:r>
              <w:rPr>
                <w:noProof/>
              </w:rPr>
              <w:t xml:space="preserve">Annex I calculates </w:t>
            </w:r>
            <w:r w:rsidR="00B33A33">
              <w:rPr>
                <w:noProof/>
              </w:rPr>
              <w:t>a parameter</w:t>
            </w:r>
            <w:r>
              <w:rPr>
                <w:noProof/>
              </w:rPr>
              <w:t xml:space="preserve"> </w:t>
            </w:r>
            <w:r w:rsidR="00795A55">
              <w:rPr>
                <w:noProof/>
              </w:rPr>
              <w:t>that may be used to ma</w:t>
            </w:r>
            <w:r w:rsidR="00C6540C">
              <w:rPr>
                <w:noProof/>
              </w:rPr>
              <w:t xml:space="preserve">p to GFBR. </w:t>
            </w:r>
          </w:p>
          <w:p w14:paraId="5B2A2B32" w14:textId="533CE63D" w:rsidR="00313E8E" w:rsidRDefault="00313E8E">
            <w:pPr>
              <w:pStyle w:val="CRCoverPage"/>
              <w:spacing w:after="0"/>
              <w:ind w:left="100"/>
              <w:rPr>
                <w:noProof/>
              </w:rPr>
            </w:pPr>
            <w:r>
              <w:rPr>
                <w:noProof/>
              </w:rPr>
              <w:t xml:space="preserve">At the same time, </w:t>
            </w:r>
            <w:r w:rsidR="00AC7F40" w:rsidRPr="000A6413">
              <w:rPr>
                <w:noProof/>
              </w:rPr>
              <w:t>clause 5.27.3</w:t>
            </w:r>
            <w:r w:rsidR="0030794D">
              <w:rPr>
                <w:noProof/>
              </w:rPr>
              <w:t xml:space="preserve"> and 5.28.4</w:t>
            </w:r>
            <w:r w:rsidR="00AC7F40">
              <w:rPr>
                <w:noProof/>
              </w:rPr>
              <w:t xml:space="preserve"> only mentions the mapping of </w:t>
            </w:r>
            <w:r w:rsidR="003C5517">
              <w:rPr>
                <w:noProof/>
              </w:rPr>
              <w:t>MDBV</w:t>
            </w:r>
            <w:r w:rsidR="00DB0529">
              <w:rPr>
                <w:noProof/>
              </w:rPr>
              <w:t>.</w:t>
            </w:r>
            <w:r w:rsidR="00436F54">
              <w:rPr>
                <w:noProof/>
              </w:rPr>
              <w:t xml:space="preserve"> </w:t>
            </w:r>
            <w:bookmarkStart w:id="2" w:name="OLE_LINK2"/>
            <w:r w:rsidR="00436F54">
              <w:rPr>
                <w:noProof/>
              </w:rPr>
              <w:t>O</w:t>
            </w:r>
            <w:r w:rsidR="0009749B">
              <w:rPr>
                <w:noProof/>
              </w:rPr>
              <w:t xml:space="preserve">ther </w:t>
            </w:r>
            <w:r w:rsidR="006706B7">
              <w:rPr>
                <w:noProof/>
              </w:rPr>
              <w:t xml:space="preserve">QoS profile </w:t>
            </w:r>
            <w:r w:rsidR="0009749B">
              <w:rPr>
                <w:noProof/>
              </w:rPr>
              <w:t xml:space="preserve">paramaters such as GFBR, ARP are not </w:t>
            </w:r>
            <w:r w:rsidR="0025170D">
              <w:rPr>
                <w:noProof/>
              </w:rPr>
              <w:t>addressed</w:t>
            </w:r>
            <w:r w:rsidR="0009749B">
              <w:rPr>
                <w:noProof/>
              </w:rPr>
              <w:t xml:space="preserve">. </w:t>
            </w:r>
          </w:p>
          <w:p w14:paraId="2D290D15" w14:textId="6013B4B7" w:rsidR="00346073" w:rsidRDefault="00C6540C">
            <w:pPr>
              <w:pStyle w:val="CRCoverPage"/>
              <w:spacing w:after="0"/>
              <w:ind w:left="100"/>
              <w:rPr>
                <w:noProof/>
              </w:rPr>
            </w:pPr>
            <w:r>
              <w:rPr>
                <w:noProof/>
              </w:rPr>
              <w:t>As stated in Annex I</w:t>
            </w:r>
            <w:r w:rsidR="00EB1C50">
              <w:rPr>
                <w:noProof/>
              </w:rPr>
              <w:t>.1</w:t>
            </w:r>
            <w:r>
              <w:rPr>
                <w:noProof/>
              </w:rPr>
              <w:t xml:space="preserve">, Maximum </w:t>
            </w:r>
            <w:r w:rsidR="00CB1C1B">
              <w:rPr>
                <w:noProof/>
              </w:rPr>
              <w:t xml:space="preserve">Flow Bitrate may be used to map to GFBR. </w:t>
            </w:r>
          </w:p>
          <w:p w14:paraId="4AAC3DD1" w14:textId="2DC3E464" w:rsidR="001E41F3" w:rsidRDefault="00346073">
            <w:pPr>
              <w:pStyle w:val="CRCoverPage"/>
              <w:spacing w:after="0"/>
              <w:ind w:left="100"/>
              <w:rPr>
                <w:noProof/>
              </w:rPr>
            </w:pPr>
            <w:r>
              <w:rPr>
                <w:noProof/>
              </w:rPr>
              <w:t>ARP c</w:t>
            </w:r>
            <w:r w:rsidR="009E61AF">
              <w:rPr>
                <w:noProof/>
              </w:rPr>
              <w:t>ould</w:t>
            </w:r>
            <w:r>
              <w:rPr>
                <w:noProof/>
              </w:rPr>
              <w:t xml:space="preserve"> be mapped to </w:t>
            </w:r>
            <w:r w:rsidR="00523139">
              <w:rPr>
                <w:noProof/>
              </w:rPr>
              <w:t xml:space="preserve">TSN Stream rank value, however, </w:t>
            </w:r>
            <w:r w:rsidR="00841893">
              <w:rPr>
                <w:noProof/>
              </w:rPr>
              <w:t>rank</w:t>
            </w:r>
            <w:r w:rsidR="00523139">
              <w:rPr>
                <w:noProof/>
              </w:rPr>
              <w:t xml:space="preserve"> information is not provided to the bridges</w:t>
            </w:r>
            <w:r w:rsidR="00D63F16">
              <w:rPr>
                <w:noProof/>
              </w:rPr>
              <w:t xml:space="preserve"> in the </w:t>
            </w:r>
            <w:r w:rsidR="00EA4CBB">
              <w:rPr>
                <w:noProof/>
              </w:rPr>
              <w:t xml:space="preserve">fully </w:t>
            </w:r>
            <w:r w:rsidR="00D63F16">
              <w:rPr>
                <w:noProof/>
              </w:rPr>
              <w:t>centralized model</w:t>
            </w:r>
            <w:r w:rsidR="00523139">
              <w:rPr>
                <w:noProof/>
              </w:rPr>
              <w:t xml:space="preserve">. Therefore, we propose </w:t>
            </w:r>
            <w:r w:rsidR="000D13DE">
              <w:rPr>
                <w:noProof/>
              </w:rPr>
              <w:t xml:space="preserve">that it may be </w:t>
            </w:r>
            <w:r w:rsidR="00E31D2C">
              <w:rPr>
                <w:noProof/>
              </w:rPr>
              <w:t>set</w:t>
            </w:r>
            <w:r w:rsidR="000D13DE">
              <w:rPr>
                <w:noProof/>
              </w:rPr>
              <w:t xml:space="preserve"> to a </w:t>
            </w:r>
            <w:r w:rsidR="00687747">
              <w:rPr>
                <w:noProof/>
              </w:rPr>
              <w:t xml:space="preserve">pre-configured </w:t>
            </w:r>
            <w:r w:rsidR="000D13DE">
              <w:rPr>
                <w:noProof/>
              </w:rPr>
              <w:t>value TSN</w:t>
            </w:r>
            <w:r w:rsidR="0060420E">
              <w:rPr>
                <w:noProof/>
              </w:rPr>
              <w:t xml:space="preserve"> services</w:t>
            </w:r>
            <w:bookmarkEnd w:id="2"/>
            <w:r w:rsidR="0060420E">
              <w:rPr>
                <w:noProof/>
              </w:rPr>
              <w:t>.</w:t>
            </w:r>
            <w:r w:rsidR="000D13DE">
              <w:rPr>
                <w:noProof/>
              </w:rPr>
              <w:t xml:space="preserve"> </w:t>
            </w:r>
          </w:p>
          <w:p w14:paraId="4E87D31D" w14:textId="0B3C3CC4" w:rsidR="00B31D26" w:rsidRDefault="00B31D26" w:rsidP="00D63F16">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3F67B8E6" w:rsidR="001E41F3" w:rsidRDefault="008669FF">
            <w:pPr>
              <w:pStyle w:val="CRCoverPage"/>
              <w:spacing w:after="0"/>
              <w:ind w:left="100"/>
              <w:rPr>
                <w:noProof/>
              </w:rPr>
            </w:pPr>
            <w:r>
              <w:rPr>
                <w:noProof/>
              </w:rPr>
              <w:t>Add mapping of GFBR and ARP.</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20D9450F" w:rsidR="001E41F3" w:rsidRDefault="008669FF">
            <w:pPr>
              <w:pStyle w:val="CRCoverPage"/>
              <w:spacing w:after="0"/>
              <w:ind w:left="100"/>
              <w:rPr>
                <w:noProof/>
              </w:rPr>
            </w:pPr>
            <w:r>
              <w:rPr>
                <w:noProof/>
              </w:rPr>
              <w:t>I</w:t>
            </w:r>
            <w:r w:rsidR="004E5F66">
              <w:rPr>
                <w:noProof/>
              </w:rPr>
              <w:t xml:space="preserve">ncomplete mapping of </w:t>
            </w:r>
            <w:r w:rsidR="00825004">
              <w:rPr>
                <w:noProof/>
              </w:rPr>
              <w:t xml:space="preserve">QoS profile </w:t>
            </w:r>
            <w:r w:rsidR="004E5F66">
              <w:rPr>
                <w:noProof/>
              </w:rPr>
              <w:t>parameters.</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1A824044" w:rsidR="001E41F3" w:rsidRDefault="00717198">
            <w:pPr>
              <w:pStyle w:val="CRCoverPage"/>
              <w:spacing w:after="0"/>
              <w:ind w:left="100"/>
              <w:rPr>
                <w:noProof/>
              </w:rPr>
            </w:pPr>
            <w:r>
              <w:rPr>
                <w:noProof/>
              </w:rPr>
              <w:t>5.27.3</w:t>
            </w:r>
            <w:r w:rsidR="00745C9B">
              <w:rPr>
                <w:noProof/>
              </w:rPr>
              <w:t>, 5.28.4</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0AADF526" w14:textId="77777777" w:rsidR="00126B75" w:rsidRDefault="00126B75" w:rsidP="00126B75">
      <w:pPr>
        <w:pStyle w:val="Heading3"/>
      </w:pPr>
      <w:bookmarkStart w:id="3" w:name="_Toc20150067"/>
      <w:bookmarkStart w:id="4" w:name="_Toc27846866"/>
      <w:bookmarkStart w:id="5" w:name="_Toc36187997"/>
      <w:bookmarkStart w:id="6" w:name="_Toc20150066"/>
      <w:bookmarkStart w:id="7" w:name="_Toc27846865"/>
      <w:bookmarkStart w:id="8" w:name="_Toc36187996"/>
      <w:r>
        <w:t>5.27.3</w:t>
      </w:r>
      <w:r>
        <w:tab/>
        <w:t>Support for TSC QoS Flows</w:t>
      </w:r>
      <w:bookmarkEnd w:id="3"/>
      <w:bookmarkEnd w:id="4"/>
      <w:bookmarkEnd w:id="5"/>
    </w:p>
    <w:p w14:paraId="4EA266F4" w14:textId="77777777" w:rsidR="00126B75" w:rsidRDefault="00126B75" w:rsidP="00126B75">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75488AA" w14:textId="352C1F42" w:rsidR="00126B75" w:rsidRDefault="00126B75" w:rsidP="00126B75">
      <w:r>
        <w:t xml:space="preserve">The following is applicable for the 5QI </w:t>
      </w:r>
      <w:ins w:id="9" w:author="Ericsson" w:date="2020-04-02T10:24:00Z">
        <w:r w:rsidR="00C023EF">
          <w:t xml:space="preserve">and QoS profile </w:t>
        </w:r>
      </w:ins>
      <w:r>
        <w:t>defined for TSC QoS Flows:</w:t>
      </w:r>
    </w:p>
    <w:p w14:paraId="110BBC6D" w14:textId="77777777" w:rsidR="00126B75" w:rsidRPr="00B56148" w:rsidRDefault="00126B75" w:rsidP="00126B75">
      <w:pPr>
        <w:pStyle w:val="B1"/>
      </w:pPr>
      <w:r>
        <w:t>1.</w:t>
      </w:r>
      <w:r>
        <w:tab/>
        <w:t>The TSC Burst Size may be used to set the MDBV as follows:</w:t>
      </w:r>
    </w:p>
    <w:p w14:paraId="0A484CD6" w14:textId="303B81A2" w:rsidR="00126B75" w:rsidRDefault="00126B75" w:rsidP="00126B75">
      <w:pPr>
        <w:pStyle w:val="B2"/>
      </w:pPr>
      <w:r>
        <w:tab/>
        <w:t xml:space="preserve">The maximum TSC Burst Size is considered as the largest amount of data within a time period that is equal to the value of 5G-AN PDB of the 5QI that was set for this traffic class. </w:t>
      </w:r>
      <w:r w:rsidR="0002652D">
        <w:t>,,</w:t>
      </w:r>
      <w:r>
        <w:t>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12B859CE" w14:textId="67A61B5A" w:rsidR="00126B75" w:rsidRDefault="00126B75" w:rsidP="00126B75">
      <w:pPr>
        <w:pStyle w:val="B1"/>
        <w:rPr>
          <w:ins w:id="10" w:author="Ericsson" w:date="2020-03-30T19:02:00Z"/>
        </w:rPr>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60B9E35A" w14:textId="009D60CB" w:rsidR="009E595D" w:rsidRDefault="005E6B07" w:rsidP="00944371">
      <w:pPr>
        <w:pStyle w:val="B1"/>
        <w:rPr>
          <w:ins w:id="11" w:author="Ericsson" w:date="2020-03-30T19:10:00Z"/>
        </w:rPr>
      </w:pPr>
      <w:ins w:id="12" w:author="Ericsson" w:date="2020-03-30T19:02:00Z">
        <w:r>
          <w:t xml:space="preserve">3. </w:t>
        </w:r>
      </w:ins>
      <w:ins w:id="13" w:author="Ericsson" w:date="2020-03-30T19:03:00Z">
        <w:r>
          <w:t xml:space="preserve">The </w:t>
        </w:r>
      </w:ins>
      <w:ins w:id="14" w:author="Ericsson" w:date="2020-03-30T19:04:00Z">
        <w:r w:rsidR="00F270D7">
          <w:t xml:space="preserve">Maximum </w:t>
        </w:r>
      </w:ins>
      <w:ins w:id="15" w:author="Ericsson" w:date="2020-03-30T19:05:00Z">
        <w:r w:rsidR="004D04F4">
          <w:t>Flow Bit</w:t>
        </w:r>
      </w:ins>
      <w:ins w:id="16" w:author="Ericsson" w:date="2020-03-30T19:06:00Z">
        <w:r w:rsidR="004D04F4">
          <w:t>r</w:t>
        </w:r>
      </w:ins>
      <w:ins w:id="17" w:author="Ericsson" w:date="2020-03-30T19:04:00Z">
        <w:r w:rsidR="00BA0B28">
          <w:t xml:space="preserve">ate </w:t>
        </w:r>
      </w:ins>
      <w:ins w:id="18" w:author="Ericsson" w:date="2020-03-30T19:06:00Z">
        <w:r w:rsidR="002040E7">
          <w:t>calculated by the TSN AF as per Annex I</w:t>
        </w:r>
      </w:ins>
      <w:ins w:id="19" w:author="Ericsson" w:date="2020-04-08T14:50:00Z">
        <w:r w:rsidR="00EB1C50">
          <w:t>.1</w:t>
        </w:r>
      </w:ins>
      <w:ins w:id="20" w:author="Ericsson" w:date="2020-03-30T19:06:00Z">
        <w:r w:rsidR="002040E7">
          <w:t xml:space="preserve"> may be </w:t>
        </w:r>
        <w:r w:rsidR="00F72124">
          <w:t>used to set GFBR</w:t>
        </w:r>
      </w:ins>
      <w:ins w:id="21" w:author="Ericsson2402" w:date="2020-04-08T20:50:00Z">
        <w:r w:rsidR="00FB6F1E">
          <w:t>.</w:t>
        </w:r>
      </w:ins>
      <w:ins w:id="22" w:author="Ericsson" w:date="2020-03-30T19:07:00Z">
        <w:r w:rsidR="00F72124">
          <w:t xml:space="preserve"> </w:t>
        </w:r>
      </w:ins>
    </w:p>
    <w:p w14:paraId="0BAC1C59" w14:textId="09E157C6" w:rsidR="004C754D" w:rsidRPr="00F06FF4" w:rsidRDefault="004D0D25" w:rsidP="00126B75">
      <w:pPr>
        <w:pStyle w:val="B1"/>
      </w:pPr>
      <w:ins w:id="23" w:author="Ericsson" w:date="2020-03-31T21:53:00Z">
        <w:r>
          <w:t>4</w:t>
        </w:r>
      </w:ins>
      <w:ins w:id="24" w:author="Ericsson" w:date="2020-03-30T19:10:00Z">
        <w:r w:rsidR="004C754D">
          <w:t xml:space="preserve">. </w:t>
        </w:r>
      </w:ins>
      <w:ins w:id="25" w:author="Ericsson" w:date="2020-03-31T21:46:00Z">
        <w:r w:rsidR="006D075F">
          <w:rPr>
            <w:lang w:val="en-US"/>
          </w:rPr>
          <w:t>ARP</w:t>
        </w:r>
        <w:r w:rsidR="006E53F5">
          <w:rPr>
            <w:lang w:val="en-US"/>
          </w:rPr>
          <w:t xml:space="preserve"> </w:t>
        </w:r>
      </w:ins>
      <w:ins w:id="26" w:author="Ericsson" w:date="2020-03-31T21:47:00Z">
        <w:r w:rsidR="00341DB1">
          <w:rPr>
            <w:lang w:val="en-US"/>
          </w:rPr>
          <w:t xml:space="preserve">is set to a </w:t>
        </w:r>
      </w:ins>
      <w:ins w:id="27" w:author="Ericsson" w:date="2020-03-31T21:48:00Z">
        <w:r w:rsidR="00341DB1">
          <w:rPr>
            <w:lang w:val="en-US"/>
          </w:rPr>
          <w:t>pre-</w:t>
        </w:r>
      </w:ins>
      <w:ins w:id="28" w:author="Ericsson" w:date="2020-03-31T21:47:00Z">
        <w:r w:rsidR="00341DB1">
          <w:rPr>
            <w:lang w:val="en-US"/>
          </w:rPr>
          <w:t xml:space="preserve">configured </w:t>
        </w:r>
      </w:ins>
      <w:ins w:id="29" w:author="Ericsson" w:date="2020-03-31T21:48:00Z">
        <w:r w:rsidR="00341DB1">
          <w:rPr>
            <w:lang w:val="en-US"/>
          </w:rPr>
          <w:t>value</w:t>
        </w:r>
      </w:ins>
      <w:commentRangeStart w:id="30"/>
      <w:ins w:id="31" w:author="Ericsson" w:date="2020-03-31T21:50:00Z">
        <w:del w:id="32" w:author="Nokia" w:date="2020-04-19T20:32:00Z">
          <w:r w:rsidR="00997BD1" w:rsidDel="007B4E28">
            <w:rPr>
              <w:lang w:val="en-US"/>
            </w:rPr>
            <w:delText xml:space="preserve"> for TSN</w:delText>
          </w:r>
        </w:del>
      </w:ins>
      <w:ins w:id="33" w:author="Ericsson" w:date="2020-04-08T14:49:00Z">
        <w:del w:id="34" w:author="Nokia" w:date="2020-04-19T20:32:00Z">
          <w:r w:rsidR="00B77556" w:rsidDel="007B4E28">
            <w:rPr>
              <w:lang w:val="en-US"/>
            </w:rPr>
            <w:delText xml:space="preserve"> services</w:delText>
          </w:r>
        </w:del>
      </w:ins>
      <w:commentRangeEnd w:id="30"/>
      <w:r w:rsidR="007B4E28">
        <w:rPr>
          <w:rStyle w:val="CommentReference"/>
        </w:rPr>
        <w:commentReference w:id="30"/>
      </w:r>
      <w:ins w:id="36" w:author="Ericsson" w:date="2020-03-31T21:47:00Z">
        <w:r w:rsidR="00043146">
          <w:rPr>
            <w:lang w:val="en-US"/>
          </w:rPr>
          <w:t xml:space="preserve">. </w:t>
        </w:r>
      </w:ins>
    </w:p>
    <w:bookmarkEnd w:id="6"/>
    <w:bookmarkEnd w:id="7"/>
    <w:bookmarkEnd w:id="8"/>
    <w:p w14:paraId="4E61B2E1" w14:textId="2789D8B4" w:rsidR="00C52E75" w:rsidRPr="004F1731" w:rsidRDefault="00C52E75" w:rsidP="00C52E75">
      <w:pPr>
        <w:jc w:val="center"/>
        <w:rPr>
          <w:b/>
          <w:noProof/>
          <w:color w:val="FF0000"/>
          <w:sz w:val="36"/>
        </w:rPr>
      </w:pPr>
      <w:r w:rsidRPr="006B616D">
        <w:rPr>
          <w:b/>
          <w:noProof/>
          <w:color w:val="FF0000"/>
          <w:sz w:val="36"/>
        </w:rPr>
        <w:t>***</w:t>
      </w:r>
      <w:r w:rsidR="00075810">
        <w:rPr>
          <w:b/>
          <w:noProof/>
          <w:color w:val="FF0000"/>
          <w:sz w:val="36"/>
        </w:rPr>
        <w:t>NEXT</w:t>
      </w:r>
      <w:r w:rsidRPr="006B616D">
        <w:rPr>
          <w:b/>
          <w:noProof/>
          <w:color w:val="FF0000"/>
          <w:sz w:val="36"/>
        </w:rPr>
        <w:t xml:space="preserve"> CHANGE***</w:t>
      </w:r>
    </w:p>
    <w:p w14:paraId="47E091A9" w14:textId="77777777" w:rsidR="00075810" w:rsidRDefault="00075810" w:rsidP="00075810">
      <w:pPr>
        <w:pStyle w:val="Heading3"/>
      </w:pPr>
      <w:bookmarkStart w:id="37" w:name="_Toc20150076"/>
      <w:bookmarkStart w:id="38" w:name="_Toc27846875"/>
      <w:bookmarkStart w:id="39" w:name="_Toc36188006"/>
      <w:r>
        <w:t>5.28.4</w:t>
      </w:r>
      <w:r>
        <w:tab/>
        <w:t>QoS mapping tables</w:t>
      </w:r>
      <w:bookmarkEnd w:id="37"/>
      <w:bookmarkEnd w:id="38"/>
      <w:bookmarkEnd w:id="39"/>
    </w:p>
    <w:p w14:paraId="0D40CDA6" w14:textId="77777777" w:rsidR="00075810" w:rsidRDefault="00075810" w:rsidP="00075810">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0A1E1733" w14:textId="77777777" w:rsidR="00075810" w:rsidRPr="00A30201" w:rsidRDefault="00075810" w:rsidP="00075810">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3F6CB45A" w14:textId="77777777" w:rsidR="00075810" w:rsidRDefault="00075810" w:rsidP="00075810">
      <w:pPr>
        <w:pStyle w:val="B1"/>
      </w:pPr>
      <w:r>
        <w:t>(2)</w:t>
      </w:r>
      <w:r>
        <w:tab/>
        <w:t>CNC distributes the TSN QoS requirements and TSN scheduling parameters to 5GS Bridge via TSN AF.</w:t>
      </w:r>
    </w:p>
    <w:p w14:paraId="484FBCB5" w14:textId="77777777" w:rsidR="00075810" w:rsidRDefault="00075810" w:rsidP="00075810">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60747B1" w14:textId="77777777" w:rsidR="00075810" w:rsidRDefault="00075810" w:rsidP="00075810">
      <w:r>
        <w:t>Figure 5.28.4-1 illustrates the functional distribution of the mapping tables.</w:t>
      </w:r>
    </w:p>
    <w:p w14:paraId="50562645" w14:textId="77777777" w:rsidR="00075810" w:rsidRDefault="00075810" w:rsidP="00075810">
      <w:pPr>
        <w:pStyle w:val="TH"/>
      </w:pPr>
      <w:r>
        <w:object w:dxaOrig="7867" w:dyaOrig="3380" w14:anchorId="70E2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68.5pt" o:ole="">
            <v:imagedata r:id="rId21" o:title=""/>
          </v:shape>
          <o:OLEObject Type="Embed" ProgID="Word.Picture.8" ShapeID="_x0000_i1025" DrawAspect="Content" ObjectID="_1648833629" r:id="rId22"/>
        </w:object>
      </w:r>
    </w:p>
    <w:p w14:paraId="1406FE29" w14:textId="77777777" w:rsidR="00075810" w:rsidRDefault="00075810" w:rsidP="00075810">
      <w:pPr>
        <w:pStyle w:val="TF"/>
      </w:pPr>
      <w:r>
        <w:t>Figure 5.28.4-1: QoS Mapping Function distribution between PCF and TSN AF</w:t>
      </w:r>
    </w:p>
    <w:p w14:paraId="6B511D3E" w14:textId="77777777" w:rsidR="00075810" w:rsidRDefault="00075810" w:rsidP="00075810">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21DBD620" w14:textId="77777777" w:rsidR="00075810" w:rsidRDefault="00075810" w:rsidP="00075810">
      <w:r>
        <w:t>Once the CNC has received the necessary information, it proceeds to calculate scheduling and paths. The configuration information is then set in the bridge as described in clauses 5.28.2 and 5.28.3.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3270A1B0" w14:textId="360379DB" w:rsidR="00B827BE" w:rsidRDefault="00075810" w:rsidP="00075810">
      <w:pPr>
        <w:rPr>
          <w:ins w:id="40" w:author="Ericsson" w:date="2020-04-06T23:44:00Z"/>
        </w:rPr>
      </w:pPr>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0FF2F7B0" w14:textId="77777777" w:rsidR="00D0202A" w:rsidRDefault="00E254FA" w:rsidP="00075810">
      <w:pPr>
        <w:rPr>
          <w:ins w:id="41" w:author="Nokia-r2" w:date="2020-04-17T16:39:00Z"/>
        </w:rPr>
      </w:pPr>
      <w:ins w:id="42" w:author="Ericsson" w:date="2020-04-06T23:44:00Z">
        <w:del w:id="43" w:author="Nokia-r2" w:date="2020-04-17T16:39:00Z">
          <w:r w:rsidRPr="00E254FA" w:rsidDel="00D0202A">
            <w:delText xml:space="preserve">If Maximum </w:delText>
          </w:r>
        </w:del>
      </w:ins>
      <w:ins w:id="44" w:author="Nokia" w:date="2020-04-14T18:11:00Z">
        <w:del w:id="45" w:author="Nokia-r2" w:date="2020-04-17T16:39:00Z">
          <w:r w:rsidR="00C41E96" w:rsidDel="00D0202A">
            <w:delText xml:space="preserve">Flow </w:delText>
          </w:r>
        </w:del>
      </w:ins>
      <w:ins w:id="46" w:author="Ericsson" w:date="2020-04-06T23:44:00Z">
        <w:del w:id="47" w:author="Nokia-r2" w:date="2020-04-17T16:39:00Z">
          <w:r w:rsidRPr="00E254FA" w:rsidDel="00D0202A">
            <w:delText>Bitrate of the TSN streams is calculated and provided by the TSN AF to the PCF</w:delText>
          </w:r>
        </w:del>
      </w:ins>
      <w:ins w:id="48" w:author="Ericsson" w:date="2020-04-08T14:52:00Z">
        <w:del w:id="49" w:author="Nokia-r2" w:date="2020-04-17T16:39:00Z">
          <w:r w:rsidR="00A51FFF" w:rsidDel="00D0202A">
            <w:delText>, then t</w:delText>
          </w:r>
        </w:del>
      </w:ins>
      <w:ins w:id="50" w:author="Ericsson" w:date="2020-04-06T23:44:00Z">
        <w:del w:id="51" w:author="Nokia-r2" w:date="2020-04-17T16:39:00Z">
          <w:r w:rsidRPr="00E254FA" w:rsidDel="00D0202A">
            <w:delText xml:space="preserve">he PCF may use </w:delText>
          </w:r>
        </w:del>
      </w:ins>
      <w:ins w:id="52" w:author="Nokia" w:date="2020-04-14T18:09:00Z">
        <w:del w:id="53" w:author="Nokia-r2" w:date="2020-04-17T16:39:00Z">
          <w:r w:rsidR="00660022" w:rsidDel="00D0202A">
            <w:delText xml:space="preserve">adjust </w:delText>
          </w:r>
        </w:del>
      </w:ins>
      <w:ins w:id="54" w:author="Ericsson" w:date="2020-04-08T14:51:00Z">
        <w:del w:id="55" w:author="Nokia-r2" w:date="2020-04-17T16:39:00Z">
          <w:r w:rsidR="00C140F4" w:rsidDel="00D0202A">
            <w:delText>this parameter</w:delText>
          </w:r>
        </w:del>
      </w:ins>
      <w:ins w:id="56" w:author="Ericsson" w:date="2020-04-06T23:44:00Z">
        <w:del w:id="57" w:author="Nokia-r2" w:date="2020-04-17T16:39:00Z">
          <w:r w:rsidRPr="00E254FA" w:rsidDel="00D0202A">
            <w:delText xml:space="preserve"> </w:delText>
          </w:r>
        </w:del>
      </w:ins>
      <w:ins w:id="58" w:author="Nokia" w:date="2020-04-14T18:05:00Z">
        <w:del w:id="59" w:author="Nokia-r2" w:date="2020-04-17T16:39:00Z">
          <w:r w:rsidR="00660022" w:rsidDel="00D0202A">
            <w:delText xml:space="preserve">  according to the Averaging Window for the </w:delText>
          </w:r>
        </w:del>
      </w:ins>
      <w:ins w:id="60" w:author="Nokia" w:date="2020-04-14T18:08:00Z">
        <w:del w:id="61" w:author="Nokia-r2" w:date="2020-04-17T16:39:00Z">
          <w:r w:rsidR="00660022" w:rsidDel="00D0202A">
            <w:delText>5QI</w:delText>
          </w:r>
        </w:del>
      </w:ins>
      <w:ins w:id="62" w:author="Nokia" w:date="2020-04-14T18:05:00Z">
        <w:del w:id="63" w:author="Nokia-r2" w:date="2020-04-17T16:39:00Z">
          <w:r w:rsidR="00660022" w:rsidDel="00D0202A">
            <w:delText xml:space="preserve"> and the PSFPAdminCycleTime</w:delText>
          </w:r>
          <w:r w:rsidR="00660022" w:rsidRPr="00E254FA" w:rsidDel="00D0202A">
            <w:delText xml:space="preserve"> </w:delText>
          </w:r>
        </w:del>
      </w:ins>
      <w:ins w:id="64" w:author="Ericsson" w:date="2020-04-06T23:44:00Z">
        <w:del w:id="65" w:author="Nokia-r2" w:date="2020-04-17T16:39:00Z">
          <w:r w:rsidRPr="00E254FA" w:rsidDel="00D0202A">
            <w:delText xml:space="preserve">to </w:delText>
          </w:r>
        </w:del>
      </w:ins>
      <w:ins w:id="66" w:author="Nokia" w:date="2020-04-14T18:06:00Z">
        <w:del w:id="67" w:author="Nokia-r2" w:date="2020-04-17T16:39:00Z">
          <w:r w:rsidR="00660022" w:rsidDel="00D0202A">
            <w:delText xml:space="preserve">obtain a </w:delText>
          </w:r>
        </w:del>
      </w:ins>
      <w:ins w:id="68" w:author="Ericsson" w:date="2020-04-08T13:33:00Z">
        <w:del w:id="69" w:author="Nokia-r2" w:date="2020-04-17T16:39:00Z">
          <w:r w:rsidR="00DB0C7B" w:rsidDel="00D0202A">
            <w:delText xml:space="preserve">map </w:delText>
          </w:r>
        </w:del>
      </w:ins>
      <w:ins w:id="70" w:author="Ericsson" w:date="2020-04-06T23:44:00Z">
        <w:del w:id="71" w:author="Nokia-r2" w:date="2020-04-17T16:39:00Z">
          <w:r w:rsidRPr="00E254FA" w:rsidDel="00D0202A">
            <w:delText>GBR of the 5GS QoS profile</w:delText>
          </w:r>
        </w:del>
      </w:ins>
      <w:ins w:id="72" w:author="Ericsson" w:date="2020-04-08T14:52:00Z">
        <w:del w:id="73" w:author="Nokia-r2" w:date="2020-04-17T16:39:00Z">
          <w:r w:rsidR="00A51FFF" w:rsidDel="00D0202A">
            <w:delText>. GBR is then</w:delText>
          </w:r>
        </w:del>
      </w:ins>
      <w:ins w:id="74" w:author="Ericsson" w:date="2020-04-06T23:44:00Z">
        <w:del w:id="75" w:author="Nokia-r2" w:date="2020-04-17T16:39:00Z">
          <w:r w:rsidRPr="00E254FA" w:rsidDel="00D0202A">
            <w:delText xml:space="preserve"> used by SMF to calculate the GFBR per QoS flow</w:delText>
          </w:r>
        </w:del>
      </w:ins>
      <w:ins w:id="76" w:author="Ericsson" w:date="2020-04-06T23:49:00Z">
        <w:del w:id="77" w:author="Nokia-r2" w:date="2020-04-17T16:39:00Z">
          <w:r w:rsidR="001A3933" w:rsidDel="00D0202A">
            <w:delText>.</w:delText>
          </w:r>
        </w:del>
      </w:ins>
    </w:p>
    <w:p w14:paraId="7C3B5C07" w14:textId="3AEC2277" w:rsidR="00D0202A" w:rsidRDefault="00D0202A" w:rsidP="00075810">
      <w:ins w:id="78" w:author="Nokia-r2" w:date="2020-04-17T16:35:00Z">
        <w:r>
          <w:t xml:space="preserve">Maximum Flow Bitrate is calculated over </w:t>
        </w:r>
        <w:proofErr w:type="spellStart"/>
        <w:r w:rsidRPr="002D2C0C">
          <w:t>PSFPAdminCycleTime</w:t>
        </w:r>
        <w:proofErr w:type="spellEnd"/>
        <w:r>
          <w:t xml:space="preserve"> as described in Annex I </w:t>
        </w:r>
      </w:ins>
      <w:ins w:id="79" w:author="Nokia-r2" w:date="2020-04-17T16:39:00Z">
        <w:r w:rsidRPr="00E254FA">
          <w:t>and provided by the TSN AF to the PCF</w:t>
        </w:r>
        <w:r>
          <w:t xml:space="preserve"> </w:t>
        </w:r>
      </w:ins>
      <w:ins w:id="80" w:author="Nokia-r2" w:date="2020-04-17T16:35:00Z">
        <w:r>
          <w:t>while GBR is calculated over an Averaging Window</w:t>
        </w:r>
      </w:ins>
      <w:ins w:id="81" w:author="Nokia-r2" w:date="2020-04-17T16:38:00Z">
        <w:r>
          <w:t xml:space="preserve"> for the 5QI</w:t>
        </w:r>
      </w:ins>
      <w:ins w:id="82" w:author="Nokia-r2" w:date="2020-04-17T16:35:00Z">
        <w:r>
          <w:t xml:space="preserve">. The </w:t>
        </w:r>
      </w:ins>
      <w:proofErr w:type="spellStart"/>
      <w:ins w:id="83" w:author="Nokia-r2" w:date="2020-04-17T16:36:00Z">
        <w:r>
          <w:t>MaximumBitRate</w:t>
        </w:r>
      </w:ins>
      <w:proofErr w:type="spellEnd"/>
      <w:ins w:id="84" w:author="Nokia-r2" w:date="2020-04-17T16:35:00Z">
        <w:r>
          <w:t xml:space="preserve"> has to be adjusted according </w:t>
        </w:r>
      </w:ins>
      <w:ins w:id="85" w:author="Nokia-r2" w:date="2020-04-17T16:36:00Z">
        <w:r>
          <w:t xml:space="preserve">to </w:t>
        </w:r>
      </w:ins>
      <w:ins w:id="86" w:author="Nokia-r2" w:date="2020-04-17T16:38:00Z">
        <w:r>
          <w:t>Averaging Window</w:t>
        </w:r>
      </w:ins>
      <w:ins w:id="87" w:author="Nokia-r2" w:date="2020-04-17T16:35:00Z">
        <w:r>
          <w:t xml:space="preserve"> to obtain GBR</w:t>
        </w:r>
      </w:ins>
      <w:ins w:id="88" w:author="Nokia-r2" w:date="2020-04-17T16:37:00Z">
        <w:r>
          <w:t xml:space="preserve"> of the 5GS Qo</w:t>
        </w:r>
      </w:ins>
      <w:ins w:id="89" w:author="Nokia-r2" w:date="2020-04-17T16:38:00Z">
        <w:r>
          <w:t>S profile</w:t>
        </w:r>
      </w:ins>
      <w:ins w:id="90" w:author="Nokia-r2" w:date="2020-04-17T16:35:00Z">
        <w:r>
          <w:t>.</w:t>
        </w:r>
      </w:ins>
      <w:ins w:id="91" w:author="Nokia-r2" w:date="2020-04-17T16:37:00Z">
        <w:r>
          <w:t xml:space="preserve"> GBR is then</w:t>
        </w:r>
        <w:r w:rsidRPr="00E254FA">
          <w:t xml:space="preserve"> used by SMF to calculate the GFBR per QoS flow</w:t>
        </w:r>
        <w:r>
          <w:t>.</w:t>
        </w:r>
      </w:ins>
    </w:p>
    <w:p w14:paraId="1954384A" w14:textId="77777777" w:rsidR="00075810" w:rsidRDefault="00075810" w:rsidP="00075810">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001E9D" w14:textId="77777777" w:rsidR="00075810" w:rsidRDefault="00075810" w:rsidP="00075810">
      <w:r>
        <w:t>Once the 5QIs to be used for TSN streams are identified by the PCF as specified in TS 23.503 [45], then it is possible to enumerate as many bridge port traffic classes as the number of selected 5QIs.</w:t>
      </w:r>
    </w:p>
    <w:p w14:paraId="20B31613" w14:textId="77777777" w:rsidR="00075810" w:rsidRPr="004F1731" w:rsidRDefault="00075810" w:rsidP="00075810">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Nokia" w:date="2020-04-19T20:33:00Z" w:initials="Editor">
    <w:p w14:paraId="4A282BF2" w14:textId="044A38A6" w:rsidR="007B4E28" w:rsidRDefault="007B4E28">
      <w:pPr>
        <w:pStyle w:val="CommentText"/>
      </w:pPr>
      <w:r>
        <w:rPr>
          <w:rStyle w:val="CommentReference"/>
        </w:rPr>
        <w:annotationRef/>
      </w:r>
      <w:r>
        <w:t>Whole section is for TSC QoS. No need to repeat this here (also there is no definition for TSN services).</w:t>
      </w:r>
      <w:bookmarkStart w:id="35" w:name="_GoBack"/>
      <w:bookmarkEnd w:id="3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282B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282BF2" w16cid:durableId="224734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DD992" w14:textId="77777777" w:rsidR="009F0492" w:rsidRDefault="009F0492">
      <w:r>
        <w:separator/>
      </w:r>
    </w:p>
  </w:endnote>
  <w:endnote w:type="continuationSeparator" w:id="0">
    <w:p w14:paraId="1156D987" w14:textId="77777777" w:rsidR="009F0492" w:rsidRDefault="009F0492">
      <w:r>
        <w:continuationSeparator/>
      </w:r>
    </w:p>
  </w:endnote>
  <w:endnote w:type="continuationNotice" w:id="1">
    <w:p w14:paraId="7DB94100" w14:textId="77777777" w:rsidR="009F0492" w:rsidRDefault="009F0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FEF00" w14:textId="77777777" w:rsidR="00660022" w:rsidRDefault="00660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D28A0" w14:textId="77777777" w:rsidR="00660022" w:rsidRDefault="00660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1479" w14:textId="77777777" w:rsidR="00660022" w:rsidRDefault="00660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C461" w14:textId="77777777" w:rsidR="009F0492" w:rsidRDefault="009F0492">
      <w:r>
        <w:separator/>
      </w:r>
    </w:p>
  </w:footnote>
  <w:footnote w:type="continuationSeparator" w:id="0">
    <w:p w14:paraId="53F22C58" w14:textId="77777777" w:rsidR="009F0492" w:rsidRDefault="009F0492">
      <w:r>
        <w:continuationSeparator/>
      </w:r>
    </w:p>
  </w:footnote>
  <w:footnote w:type="continuationNotice" w:id="1">
    <w:p w14:paraId="5916222E" w14:textId="77777777" w:rsidR="009F0492" w:rsidRDefault="009F0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06A19" w14:textId="77777777" w:rsidR="00660022" w:rsidRDefault="00660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5AB63" w14:textId="77777777" w:rsidR="00660022" w:rsidRDefault="00660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806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CEF0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7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402">
    <w15:presenceInfo w15:providerId="None" w15:userId="Ericsson2402"/>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2D"/>
    <w:rsid w:val="00034669"/>
    <w:rsid w:val="00043146"/>
    <w:rsid w:val="00055D45"/>
    <w:rsid w:val="0007555B"/>
    <w:rsid w:val="00075810"/>
    <w:rsid w:val="00081509"/>
    <w:rsid w:val="00085EAB"/>
    <w:rsid w:val="0009749B"/>
    <w:rsid w:val="00097841"/>
    <w:rsid w:val="000A6394"/>
    <w:rsid w:val="000A6413"/>
    <w:rsid w:val="000B7FED"/>
    <w:rsid w:val="000C038A"/>
    <w:rsid w:val="000C6598"/>
    <w:rsid w:val="000D13DE"/>
    <w:rsid w:val="000D16EB"/>
    <w:rsid w:val="000D6D0E"/>
    <w:rsid w:val="00126B75"/>
    <w:rsid w:val="00145D43"/>
    <w:rsid w:val="00192C46"/>
    <w:rsid w:val="001A08B3"/>
    <w:rsid w:val="001A1A86"/>
    <w:rsid w:val="001A3933"/>
    <w:rsid w:val="001A7B60"/>
    <w:rsid w:val="001B2100"/>
    <w:rsid w:val="001B52F0"/>
    <w:rsid w:val="001B7A65"/>
    <w:rsid w:val="001E41F3"/>
    <w:rsid w:val="001E4BA8"/>
    <w:rsid w:val="001F2A5D"/>
    <w:rsid w:val="002040E7"/>
    <w:rsid w:val="00232F8A"/>
    <w:rsid w:val="0025170D"/>
    <w:rsid w:val="00252EBF"/>
    <w:rsid w:val="0026004D"/>
    <w:rsid w:val="002640DD"/>
    <w:rsid w:val="00275D12"/>
    <w:rsid w:val="00284FEB"/>
    <w:rsid w:val="002860C4"/>
    <w:rsid w:val="002B5741"/>
    <w:rsid w:val="002B61D5"/>
    <w:rsid w:val="002C618C"/>
    <w:rsid w:val="002D4619"/>
    <w:rsid w:val="002F780C"/>
    <w:rsid w:val="00305409"/>
    <w:rsid w:val="0030794D"/>
    <w:rsid w:val="00313E8E"/>
    <w:rsid w:val="00332A88"/>
    <w:rsid w:val="00341DB1"/>
    <w:rsid w:val="00346073"/>
    <w:rsid w:val="003461D4"/>
    <w:rsid w:val="003609EF"/>
    <w:rsid w:val="0036231A"/>
    <w:rsid w:val="00373552"/>
    <w:rsid w:val="00374DD4"/>
    <w:rsid w:val="003752A7"/>
    <w:rsid w:val="00376570"/>
    <w:rsid w:val="003840EF"/>
    <w:rsid w:val="003B2AEB"/>
    <w:rsid w:val="003C12DB"/>
    <w:rsid w:val="003C5517"/>
    <w:rsid w:val="003D5489"/>
    <w:rsid w:val="003E1684"/>
    <w:rsid w:val="003E1A36"/>
    <w:rsid w:val="004047D3"/>
    <w:rsid w:val="00410371"/>
    <w:rsid w:val="00410D61"/>
    <w:rsid w:val="004242F1"/>
    <w:rsid w:val="00432344"/>
    <w:rsid w:val="00436F54"/>
    <w:rsid w:val="004400D2"/>
    <w:rsid w:val="00442604"/>
    <w:rsid w:val="004523CF"/>
    <w:rsid w:val="00463DFD"/>
    <w:rsid w:val="004B75B7"/>
    <w:rsid w:val="004C754D"/>
    <w:rsid w:val="004D04F4"/>
    <w:rsid w:val="004D0CED"/>
    <w:rsid w:val="004D0D25"/>
    <w:rsid w:val="004E5F66"/>
    <w:rsid w:val="00514F49"/>
    <w:rsid w:val="0051580D"/>
    <w:rsid w:val="00523139"/>
    <w:rsid w:val="005340FD"/>
    <w:rsid w:val="00547111"/>
    <w:rsid w:val="00574F58"/>
    <w:rsid w:val="00592D74"/>
    <w:rsid w:val="005C7F42"/>
    <w:rsid w:val="005E1B7D"/>
    <w:rsid w:val="005E2C44"/>
    <w:rsid w:val="005E6B07"/>
    <w:rsid w:val="0060420E"/>
    <w:rsid w:val="00620F69"/>
    <w:rsid w:val="00621188"/>
    <w:rsid w:val="006257ED"/>
    <w:rsid w:val="00660022"/>
    <w:rsid w:val="006706B7"/>
    <w:rsid w:val="0067166B"/>
    <w:rsid w:val="00687225"/>
    <w:rsid w:val="00687747"/>
    <w:rsid w:val="00695808"/>
    <w:rsid w:val="006B46FB"/>
    <w:rsid w:val="006D075F"/>
    <w:rsid w:val="006E21FB"/>
    <w:rsid w:val="006E53F5"/>
    <w:rsid w:val="00717198"/>
    <w:rsid w:val="00745C9B"/>
    <w:rsid w:val="0076138B"/>
    <w:rsid w:val="00765533"/>
    <w:rsid w:val="00777CC2"/>
    <w:rsid w:val="00792342"/>
    <w:rsid w:val="00795A55"/>
    <w:rsid w:val="007972CD"/>
    <w:rsid w:val="007977A8"/>
    <w:rsid w:val="007B4E28"/>
    <w:rsid w:val="007B512A"/>
    <w:rsid w:val="007C2097"/>
    <w:rsid w:val="007C5A6C"/>
    <w:rsid w:val="007D6A07"/>
    <w:rsid w:val="007F7259"/>
    <w:rsid w:val="008040A8"/>
    <w:rsid w:val="00825004"/>
    <w:rsid w:val="008279FA"/>
    <w:rsid w:val="00841893"/>
    <w:rsid w:val="008626E7"/>
    <w:rsid w:val="008669FF"/>
    <w:rsid w:val="00870229"/>
    <w:rsid w:val="00870EE7"/>
    <w:rsid w:val="00880BB0"/>
    <w:rsid w:val="008863B9"/>
    <w:rsid w:val="00887634"/>
    <w:rsid w:val="00896EA3"/>
    <w:rsid w:val="008A45A6"/>
    <w:rsid w:val="008F3194"/>
    <w:rsid w:val="008F686C"/>
    <w:rsid w:val="008F6D80"/>
    <w:rsid w:val="009148DE"/>
    <w:rsid w:val="00916E19"/>
    <w:rsid w:val="009214EA"/>
    <w:rsid w:val="009268F7"/>
    <w:rsid w:val="009356A1"/>
    <w:rsid w:val="00941E30"/>
    <w:rsid w:val="00944371"/>
    <w:rsid w:val="0094631F"/>
    <w:rsid w:val="0094792E"/>
    <w:rsid w:val="009777D9"/>
    <w:rsid w:val="00991B88"/>
    <w:rsid w:val="00997BD1"/>
    <w:rsid w:val="009A5753"/>
    <w:rsid w:val="009A579D"/>
    <w:rsid w:val="009E3297"/>
    <w:rsid w:val="009E595D"/>
    <w:rsid w:val="009E61AF"/>
    <w:rsid w:val="009E620D"/>
    <w:rsid w:val="009E628F"/>
    <w:rsid w:val="009F0492"/>
    <w:rsid w:val="009F734F"/>
    <w:rsid w:val="009F7E0B"/>
    <w:rsid w:val="00A246B6"/>
    <w:rsid w:val="00A47E70"/>
    <w:rsid w:val="00A50CF0"/>
    <w:rsid w:val="00A51FFF"/>
    <w:rsid w:val="00A67EFE"/>
    <w:rsid w:val="00A7671C"/>
    <w:rsid w:val="00A857AB"/>
    <w:rsid w:val="00AA2CBC"/>
    <w:rsid w:val="00AA5553"/>
    <w:rsid w:val="00AC5820"/>
    <w:rsid w:val="00AC7F40"/>
    <w:rsid w:val="00AD1CD8"/>
    <w:rsid w:val="00AF56E7"/>
    <w:rsid w:val="00B01A20"/>
    <w:rsid w:val="00B258BB"/>
    <w:rsid w:val="00B31D26"/>
    <w:rsid w:val="00B33A33"/>
    <w:rsid w:val="00B67B97"/>
    <w:rsid w:val="00B72BDF"/>
    <w:rsid w:val="00B77556"/>
    <w:rsid w:val="00B827BE"/>
    <w:rsid w:val="00B9214F"/>
    <w:rsid w:val="00B968C8"/>
    <w:rsid w:val="00BA0B28"/>
    <w:rsid w:val="00BA3EC5"/>
    <w:rsid w:val="00BA51D9"/>
    <w:rsid w:val="00BB5DFC"/>
    <w:rsid w:val="00BD279D"/>
    <w:rsid w:val="00BD6BB8"/>
    <w:rsid w:val="00C023EF"/>
    <w:rsid w:val="00C140F4"/>
    <w:rsid w:val="00C41E96"/>
    <w:rsid w:val="00C52E75"/>
    <w:rsid w:val="00C63315"/>
    <w:rsid w:val="00C6540C"/>
    <w:rsid w:val="00C66BA2"/>
    <w:rsid w:val="00C85E25"/>
    <w:rsid w:val="00C95985"/>
    <w:rsid w:val="00CA0822"/>
    <w:rsid w:val="00CB06FF"/>
    <w:rsid w:val="00CB1C1B"/>
    <w:rsid w:val="00CC5026"/>
    <w:rsid w:val="00CC68D0"/>
    <w:rsid w:val="00CD0ED6"/>
    <w:rsid w:val="00CF38BD"/>
    <w:rsid w:val="00D0202A"/>
    <w:rsid w:val="00D03F9A"/>
    <w:rsid w:val="00D04BB8"/>
    <w:rsid w:val="00D06D51"/>
    <w:rsid w:val="00D17F54"/>
    <w:rsid w:val="00D24991"/>
    <w:rsid w:val="00D26EFC"/>
    <w:rsid w:val="00D34261"/>
    <w:rsid w:val="00D50255"/>
    <w:rsid w:val="00D57185"/>
    <w:rsid w:val="00D63F16"/>
    <w:rsid w:val="00D66520"/>
    <w:rsid w:val="00D94BA1"/>
    <w:rsid w:val="00DB0529"/>
    <w:rsid w:val="00DB0AF1"/>
    <w:rsid w:val="00DB0C7B"/>
    <w:rsid w:val="00DC176A"/>
    <w:rsid w:val="00DE34CF"/>
    <w:rsid w:val="00E00293"/>
    <w:rsid w:val="00E13F3D"/>
    <w:rsid w:val="00E254FA"/>
    <w:rsid w:val="00E2729A"/>
    <w:rsid w:val="00E31D2C"/>
    <w:rsid w:val="00E34898"/>
    <w:rsid w:val="00E37ED6"/>
    <w:rsid w:val="00E42D31"/>
    <w:rsid w:val="00EA4CBB"/>
    <w:rsid w:val="00EA706F"/>
    <w:rsid w:val="00EB09B7"/>
    <w:rsid w:val="00EB1C50"/>
    <w:rsid w:val="00EE7D7C"/>
    <w:rsid w:val="00EF4915"/>
    <w:rsid w:val="00F25D98"/>
    <w:rsid w:val="00F270D7"/>
    <w:rsid w:val="00F300FB"/>
    <w:rsid w:val="00F506D9"/>
    <w:rsid w:val="00F55E0A"/>
    <w:rsid w:val="00F72124"/>
    <w:rsid w:val="00FB6386"/>
    <w:rsid w:val="00FB6F1E"/>
    <w:rsid w:val="00FC1145"/>
    <w:rsid w:val="00FD0263"/>
    <w:rsid w:val="00FD2504"/>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13167E"/>
  <w15:docId w15:val="{FE9E5CCF-8CC5-4A2C-B374-318E1592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5AIRPNAIUNRU-2028481721-3019</_dlc_DocId>
    <_dlc_DocIdUrl xmlns="71c5aaf6-e6ce-465b-b873-5148d2a4c105">
      <Url>https://nokia.sharepoint.com/sites/c5g/e2earch/_layouts/15/DocIdRedir.aspx?ID=5AIRPNAIUNRU-2028481721-3019</Url>
      <Description>5AIRPNAIUNRU-2028481721-3019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20F5-7296-4D3E-A637-1223EB33CBFD}">
  <ds:schemaRefs>
    <ds:schemaRef ds:uri="Microsoft.SharePoint.Taxonomy.ContentTypeSync"/>
  </ds:schemaRefs>
</ds:datastoreItem>
</file>

<file path=customXml/itemProps2.xml><?xml version="1.0" encoding="utf-8"?>
<ds:datastoreItem xmlns:ds="http://schemas.openxmlformats.org/officeDocument/2006/customXml" ds:itemID="{A827B9E7-7172-4F40-8E55-C53B82EEF9F3}">
  <ds:schemaRefs>
    <ds:schemaRef ds:uri="http://schemas.microsoft.com/sharepoint/events"/>
  </ds:schemaRefs>
</ds:datastoreItem>
</file>

<file path=customXml/itemProps3.xml><?xml version="1.0" encoding="utf-8"?>
<ds:datastoreItem xmlns:ds="http://schemas.openxmlformats.org/officeDocument/2006/customXml" ds:itemID="{BC48585C-0B83-445A-8261-B8944675097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840f4f-04be-43d1-b2ef-6ff1382503c7"/>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5.xml><?xml version="1.0" encoding="utf-8"?>
<ds:datastoreItem xmlns:ds="http://schemas.openxmlformats.org/officeDocument/2006/customXml" ds:itemID="{7ABA89D5-FECD-46ED-861C-8CD8D4477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A3B679-0898-4F8D-BD7E-B5C20C870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1408</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2020-04-14T22:10:00Z</dcterms:created>
  <dcterms:modified xsi:type="dcterms:W3CDTF">2020-04-20T01:34:00Z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e8b454ff-4e7e-4030-9fb1-912736ec34df</vt:lpwstr>
  </property>
</Properties>
</file>